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D8" w:rsidRDefault="00BB6F05" w:rsidP="00BB6F05">
      <w:pPr>
        <w:tabs>
          <w:tab w:val="center" w:pos="4252"/>
        </w:tabs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tab/>
      </w:r>
      <w:r w:rsidR="001C68D8">
        <w:rPr>
          <w:rFonts w:asciiTheme="majorEastAsia" w:eastAsiaTheme="majorEastAsia" w:hAnsiTheme="majorEastAsia" w:hint="eastAsia"/>
          <w:sz w:val="24"/>
          <w:szCs w:val="24"/>
        </w:rPr>
        <w:t>いばらき農業アカデミー</w:t>
      </w:r>
      <w:r w:rsidR="0015339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D1462" w:rsidRPr="00AF1A62">
        <w:rPr>
          <w:rFonts w:asciiTheme="majorEastAsia" w:eastAsiaTheme="majorEastAsia" w:hAnsiTheme="majorEastAsia" w:hint="eastAsia"/>
          <w:sz w:val="24"/>
          <w:szCs w:val="24"/>
        </w:rPr>
        <w:t>農業関係</w:t>
      </w:r>
      <w:r w:rsidR="001C68D8">
        <w:rPr>
          <w:rFonts w:asciiTheme="majorEastAsia" w:eastAsiaTheme="majorEastAsia" w:hAnsiTheme="majorEastAsia" w:hint="eastAsia"/>
          <w:sz w:val="24"/>
          <w:szCs w:val="24"/>
        </w:rPr>
        <w:t>高校</w:t>
      </w:r>
      <w:r w:rsidR="001D1462" w:rsidRPr="00AF1A62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153391">
        <w:rPr>
          <w:rFonts w:asciiTheme="majorEastAsia" w:eastAsiaTheme="majorEastAsia" w:hAnsiTheme="majorEastAsia" w:hint="eastAsia"/>
          <w:sz w:val="24"/>
          <w:szCs w:val="24"/>
        </w:rPr>
        <w:t>農大</w:t>
      </w:r>
      <w:r w:rsidR="001D1462" w:rsidRPr="00AF1A62">
        <w:rPr>
          <w:rFonts w:asciiTheme="majorEastAsia" w:eastAsiaTheme="majorEastAsia" w:hAnsiTheme="majorEastAsia" w:hint="eastAsia"/>
          <w:sz w:val="24"/>
          <w:szCs w:val="24"/>
        </w:rPr>
        <w:t>の連携講座</w:t>
      </w:r>
      <w:r w:rsidR="00153391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9281F" w:rsidRPr="00AF1A62" w:rsidRDefault="00FB638A" w:rsidP="00A409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F1A6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D1462" w:rsidRPr="00AF1A62">
        <w:rPr>
          <w:rFonts w:asciiTheme="majorEastAsia" w:eastAsiaTheme="majorEastAsia" w:hAnsiTheme="majorEastAsia" w:hint="eastAsia"/>
          <w:sz w:val="24"/>
          <w:szCs w:val="24"/>
        </w:rPr>
        <w:t>実</w:t>
      </w:r>
      <w:r w:rsidR="001C68D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D1462" w:rsidRPr="00AF1A62">
        <w:rPr>
          <w:rFonts w:asciiTheme="majorEastAsia" w:eastAsiaTheme="majorEastAsia" w:hAnsiTheme="majorEastAsia" w:hint="eastAsia"/>
          <w:sz w:val="24"/>
          <w:szCs w:val="24"/>
        </w:rPr>
        <w:t>施</w:t>
      </w:r>
      <w:r w:rsidR="001C68D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D1462" w:rsidRPr="00AF1A62">
        <w:rPr>
          <w:rFonts w:asciiTheme="majorEastAsia" w:eastAsiaTheme="majorEastAsia" w:hAnsiTheme="majorEastAsia" w:hint="eastAsia"/>
          <w:sz w:val="24"/>
          <w:szCs w:val="24"/>
        </w:rPr>
        <w:t>要</w:t>
      </w:r>
      <w:r w:rsidR="001C68D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D1462" w:rsidRPr="00AF1A62">
        <w:rPr>
          <w:rFonts w:asciiTheme="majorEastAsia" w:eastAsiaTheme="majorEastAsia" w:hAnsiTheme="majorEastAsia" w:hint="eastAsia"/>
          <w:sz w:val="24"/>
          <w:szCs w:val="24"/>
        </w:rPr>
        <w:t>領</w:t>
      </w:r>
    </w:p>
    <w:p w:rsidR="00FB638A" w:rsidRDefault="00FB638A"/>
    <w:p w:rsidR="00AF1A62" w:rsidRDefault="00AF1A62"/>
    <w:p w:rsidR="00407CCD" w:rsidRDefault="00407CCD"/>
    <w:p w:rsidR="00FB638A" w:rsidRPr="00AF1A62" w:rsidRDefault="00FB638A">
      <w:pPr>
        <w:rPr>
          <w:rFonts w:asciiTheme="majorEastAsia" w:eastAsiaTheme="majorEastAsia" w:hAnsiTheme="majorEastAsia"/>
        </w:rPr>
      </w:pPr>
      <w:r w:rsidRPr="00AF1A62">
        <w:rPr>
          <w:rFonts w:asciiTheme="majorEastAsia" w:eastAsiaTheme="majorEastAsia" w:hAnsiTheme="majorEastAsia" w:hint="eastAsia"/>
        </w:rPr>
        <w:t xml:space="preserve">１　目　的　　</w:t>
      </w:r>
    </w:p>
    <w:p w:rsidR="00FB638A" w:rsidRDefault="001C68D8" w:rsidP="001C68D8">
      <w:pPr>
        <w:ind w:leftChars="200" w:left="420" w:firstLineChars="100" w:firstLine="210"/>
      </w:pPr>
      <w:r>
        <w:rPr>
          <w:rFonts w:hint="eastAsia"/>
        </w:rPr>
        <w:t>農業関係高等学校</w:t>
      </w:r>
      <w:r w:rsidR="00BB6F05">
        <w:rPr>
          <w:rFonts w:hint="eastAsia"/>
        </w:rPr>
        <w:t>等</w:t>
      </w:r>
      <w:r>
        <w:rPr>
          <w:rFonts w:hint="eastAsia"/>
        </w:rPr>
        <w:t>（以下，農業高校）と</w:t>
      </w:r>
      <w:r w:rsidR="004D211A">
        <w:rPr>
          <w:rFonts w:hint="eastAsia"/>
        </w:rPr>
        <w:t>農業総合センター農業大学校</w:t>
      </w:r>
      <w:r>
        <w:rPr>
          <w:rFonts w:hint="eastAsia"/>
        </w:rPr>
        <w:t>（以下，農大）との</w:t>
      </w:r>
      <w:r w:rsidR="00FB638A">
        <w:rPr>
          <w:rFonts w:hint="eastAsia"/>
        </w:rPr>
        <w:t>連携講座を実施することにより</w:t>
      </w:r>
      <w:r w:rsidR="007F642D">
        <w:rPr>
          <w:rFonts w:hint="eastAsia"/>
        </w:rPr>
        <w:t>，</w:t>
      </w:r>
      <w:r w:rsidR="00FB638A" w:rsidRPr="00FB638A">
        <w:rPr>
          <w:rFonts w:hint="eastAsia"/>
        </w:rPr>
        <w:t>高校生の農業知識</w:t>
      </w:r>
      <w:r w:rsidR="00F97016">
        <w:rPr>
          <w:rFonts w:hint="eastAsia"/>
        </w:rPr>
        <w:t>・</w:t>
      </w:r>
      <w:r>
        <w:rPr>
          <w:rFonts w:hint="eastAsia"/>
        </w:rPr>
        <w:t>技術と</w:t>
      </w:r>
      <w:r w:rsidR="00FB638A" w:rsidRPr="00FB638A">
        <w:rPr>
          <w:rFonts w:hint="eastAsia"/>
        </w:rPr>
        <w:t>就農意欲の向上を図る</w:t>
      </w:r>
      <w:r w:rsidR="00FB638A">
        <w:rPr>
          <w:rFonts w:hint="eastAsia"/>
        </w:rPr>
        <w:t>とともに</w:t>
      </w:r>
      <w:r>
        <w:rPr>
          <w:rFonts w:hint="eastAsia"/>
        </w:rPr>
        <w:t>，農業</w:t>
      </w:r>
      <w:r w:rsidR="00AF1A62">
        <w:rPr>
          <w:rFonts w:hint="eastAsia"/>
        </w:rPr>
        <w:t>高校と農大との連携強化を図</w:t>
      </w:r>
      <w:r>
        <w:rPr>
          <w:rFonts w:hint="eastAsia"/>
        </w:rPr>
        <w:t>り，就農志向者の確保に資する</w:t>
      </w:r>
      <w:r w:rsidR="00233B7A">
        <w:rPr>
          <w:rFonts w:hint="eastAsia"/>
        </w:rPr>
        <w:t>。</w:t>
      </w:r>
    </w:p>
    <w:p w:rsidR="00FB638A" w:rsidRDefault="00FB638A" w:rsidP="00FB638A"/>
    <w:p w:rsidR="001C68D8" w:rsidRPr="007F642D" w:rsidRDefault="001C68D8" w:rsidP="00FB638A">
      <w:pPr>
        <w:rPr>
          <w:rFonts w:asciiTheme="majorEastAsia" w:eastAsiaTheme="majorEastAsia" w:hAnsiTheme="majorEastAsia"/>
        </w:rPr>
      </w:pPr>
      <w:r w:rsidRPr="007F642D">
        <w:rPr>
          <w:rFonts w:asciiTheme="majorEastAsia" w:eastAsiaTheme="majorEastAsia" w:hAnsiTheme="majorEastAsia" w:hint="eastAsia"/>
        </w:rPr>
        <w:t>２　実施主体</w:t>
      </w:r>
    </w:p>
    <w:p w:rsidR="001C68D8" w:rsidRDefault="001C68D8" w:rsidP="00FB638A">
      <w:r>
        <w:rPr>
          <w:rFonts w:hint="eastAsia"/>
        </w:rPr>
        <w:t xml:space="preserve">　　　茨城県農業総合センター</w:t>
      </w:r>
      <w:r>
        <w:rPr>
          <w:rFonts w:hint="eastAsia"/>
        </w:rPr>
        <w:t xml:space="preserve"> </w:t>
      </w:r>
      <w:r>
        <w:rPr>
          <w:rFonts w:hint="eastAsia"/>
        </w:rPr>
        <w:t>農業大学校</w:t>
      </w:r>
    </w:p>
    <w:p w:rsidR="001C68D8" w:rsidRDefault="001C68D8" w:rsidP="00FB638A"/>
    <w:p w:rsidR="001C68D8" w:rsidRPr="007F642D" w:rsidRDefault="001C68D8" w:rsidP="00FB638A">
      <w:pPr>
        <w:rPr>
          <w:rFonts w:asciiTheme="majorEastAsia" w:eastAsiaTheme="majorEastAsia" w:hAnsiTheme="majorEastAsia"/>
        </w:rPr>
      </w:pPr>
      <w:r w:rsidRPr="007F642D">
        <w:rPr>
          <w:rFonts w:asciiTheme="majorEastAsia" w:eastAsiaTheme="majorEastAsia" w:hAnsiTheme="majorEastAsia" w:hint="eastAsia"/>
        </w:rPr>
        <w:t>３　講義の概要</w:t>
      </w:r>
    </w:p>
    <w:p w:rsidR="00740D44" w:rsidRPr="007F642D" w:rsidRDefault="001C68D8" w:rsidP="00740D44">
      <w:pPr>
        <w:rPr>
          <w:rFonts w:asciiTheme="majorEastAsia" w:eastAsiaTheme="majorEastAsia" w:hAnsiTheme="majorEastAsia"/>
        </w:rPr>
      </w:pPr>
      <w:r w:rsidRPr="007F642D">
        <w:rPr>
          <w:rFonts w:asciiTheme="majorEastAsia" w:eastAsiaTheme="majorEastAsia" w:hAnsiTheme="majorEastAsia" w:hint="eastAsia"/>
        </w:rPr>
        <w:t>（１）</w:t>
      </w:r>
      <w:r w:rsidR="00740D44" w:rsidRPr="007F642D">
        <w:rPr>
          <w:rFonts w:asciiTheme="majorEastAsia" w:eastAsiaTheme="majorEastAsia" w:hAnsiTheme="majorEastAsia" w:hint="eastAsia"/>
        </w:rPr>
        <w:t>受講対象者</w:t>
      </w:r>
    </w:p>
    <w:p w:rsidR="00740D44" w:rsidRDefault="00740D44" w:rsidP="00740D44">
      <w:pPr>
        <w:ind w:firstLineChars="200" w:firstLine="420"/>
      </w:pPr>
      <w:r>
        <w:rPr>
          <w:rFonts w:hint="eastAsia"/>
        </w:rPr>
        <w:t>・高校</w:t>
      </w:r>
      <w:r w:rsidR="001C68D8">
        <w:rPr>
          <w:rFonts w:hint="eastAsia"/>
        </w:rPr>
        <w:t>生（</w:t>
      </w:r>
      <w:r>
        <w:rPr>
          <w:rFonts w:hint="eastAsia"/>
        </w:rPr>
        <w:t>農業に関心の</w:t>
      </w:r>
      <w:r w:rsidR="001C68D8">
        <w:rPr>
          <w:rFonts w:hint="eastAsia"/>
        </w:rPr>
        <w:t>高い</w:t>
      </w:r>
      <w:r>
        <w:rPr>
          <w:rFonts w:hint="eastAsia"/>
        </w:rPr>
        <w:t>生徒、就農意欲の</w:t>
      </w:r>
      <w:r w:rsidRPr="00FB638A">
        <w:rPr>
          <w:rFonts w:hint="eastAsia"/>
        </w:rPr>
        <w:t>ある生徒</w:t>
      </w:r>
      <w:r>
        <w:rPr>
          <w:rFonts w:hint="eastAsia"/>
        </w:rPr>
        <w:t>等</w:t>
      </w:r>
      <w:r w:rsidR="001C68D8">
        <w:rPr>
          <w:rFonts w:hint="eastAsia"/>
        </w:rPr>
        <w:t>）</w:t>
      </w:r>
    </w:p>
    <w:p w:rsidR="00740D44" w:rsidRDefault="00740D44" w:rsidP="00740D44">
      <w:pPr>
        <w:ind w:firstLineChars="200" w:firstLine="420"/>
      </w:pPr>
      <w:r>
        <w:rPr>
          <w:rFonts w:hint="eastAsia"/>
        </w:rPr>
        <w:t>・</w:t>
      </w:r>
      <w:r w:rsidR="001C68D8">
        <w:rPr>
          <w:rFonts w:hint="eastAsia"/>
        </w:rPr>
        <w:t>農業</w:t>
      </w:r>
      <w:r>
        <w:rPr>
          <w:rFonts w:hint="eastAsia"/>
        </w:rPr>
        <w:t>高校</w:t>
      </w:r>
      <w:r w:rsidR="00F97016">
        <w:rPr>
          <w:rFonts w:hint="eastAsia"/>
        </w:rPr>
        <w:t>職員</w:t>
      </w:r>
    </w:p>
    <w:p w:rsidR="00740D44" w:rsidRDefault="00740D44" w:rsidP="00740D44"/>
    <w:p w:rsidR="00FB638A" w:rsidRPr="00AF1A62" w:rsidRDefault="001C68D8" w:rsidP="00FB63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57761E">
        <w:rPr>
          <w:rFonts w:asciiTheme="majorEastAsia" w:eastAsiaTheme="majorEastAsia" w:hAnsiTheme="majorEastAsia" w:hint="eastAsia"/>
        </w:rPr>
        <w:t>受講</w:t>
      </w:r>
      <w:r w:rsidR="00FB638A" w:rsidRPr="00AF1A62">
        <w:rPr>
          <w:rFonts w:asciiTheme="majorEastAsia" w:eastAsiaTheme="majorEastAsia" w:hAnsiTheme="majorEastAsia" w:hint="eastAsia"/>
        </w:rPr>
        <w:t>場所（会場名）</w:t>
      </w:r>
    </w:p>
    <w:p w:rsidR="00C10B6F" w:rsidRDefault="00C10B6F" w:rsidP="00F97016">
      <w:pPr>
        <w:ind w:left="630" w:hangingChars="300" w:hanging="630"/>
      </w:pPr>
      <w:r>
        <w:rPr>
          <w:rFonts w:hint="eastAsia"/>
        </w:rPr>
        <w:t xml:space="preserve">　　・各農業高校</w:t>
      </w:r>
    </w:p>
    <w:p w:rsidR="00C10B6F" w:rsidRDefault="00FB638A" w:rsidP="00F97016">
      <w:pPr>
        <w:ind w:left="630" w:hangingChars="300" w:hanging="630"/>
      </w:pPr>
      <w:r>
        <w:rPr>
          <w:rFonts w:hint="eastAsia"/>
        </w:rPr>
        <w:t xml:space="preserve">　　・</w:t>
      </w:r>
      <w:r w:rsidR="00C10B6F">
        <w:rPr>
          <w:rFonts w:hint="eastAsia"/>
        </w:rPr>
        <w:t>茨城県農業総合センター</w:t>
      </w:r>
      <w:r w:rsidR="00407CCD">
        <w:rPr>
          <w:rFonts w:hint="eastAsia"/>
        </w:rPr>
        <w:t>の</w:t>
      </w:r>
      <w:r w:rsidR="00C10B6F">
        <w:rPr>
          <w:rFonts w:hint="eastAsia"/>
        </w:rPr>
        <w:t>各機関</w:t>
      </w:r>
      <w:r w:rsidR="00C10B6F">
        <w:rPr>
          <w:rFonts w:hint="eastAsia"/>
        </w:rPr>
        <w:t>(</w:t>
      </w:r>
      <w:r w:rsidR="00C10B6F">
        <w:rPr>
          <w:rFonts w:hint="eastAsia"/>
        </w:rPr>
        <w:t>※</w:t>
      </w:r>
      <w:r w:rsidR="00C10B6F">
        <w:rPr>
          <w:rFonts w:hint="eastAsia"/>
        </w:rPr>
        <w:t>)</w:t>
      </w:r>
    </w:p>
    <w:p w:rsidR="00F97016" w:rsidRDefault="00C10B6F" w:rsidP="00407CCD">
      <w:pPr>
        <w:ind w:leftChars="400" w:left="1050" w:hangingChars="100" w:hanging="210"/>
      </w:pPr>
      <w:r>
        <w:rPr>
          <w:rFonts w:hint="eastAsia"/>
        </w:rPr>
        <w:t>※</w:t>
      </w:r>
      <w:r w:rsidR="004D211A">
        <w:rPr>
          <w:rFonts w:hint="eastAsia"/>
        </w:rPr>
        <w:t>農</w:t>
      </w:r>
      <w:r w:rsidR="00F97016">
        <w:rPr>
          <w:rFonts w:hint="eastAsia"/>
        </w:rPr>
        <w:t>大</w:t>
      </w:r>
      <w:r w:rsidR="00FB638A" w:rsidRPr="00FB638A">
        <w:rPr>
          <w:rFonts w:hint="eastAsia"/>
        </w:rPr>
        <w:t>農業部</w:t>
      </w:r>
      <w:r w:rsidR="00F86012">
        <w:rPr>
          <w:rFonts w:hint="eastAsia"/>
        </w:rPr>
        <w:t>（茨城町）</w:t>
      </w:r>
      <w:r w:rsidR="00F97016">
        <w:rPr>
          <w:rFonts w:hint="eastAsia"/>
        </w:rPr>
        <w:t>・</w:t>
      </w:r>
      <w:r w:rsidR="00FB638A" w:rsidRPr="00FB638A">
        <w:rPr>
          <w:rFonts w:hint="eastAsia"/>
        </w:rPr>
        <w:t>園芸部</w:t>
      </w:r>
      <w:r w:rsidR="00F86012">
        <w:rPr>
          <w:rFonts w:hint="eastAsia"/>
        </w:rPr>
        <w:t>（坂東市</w:t>
      </w:r>
      <w:r w:rsidR="00FB638A" w:rsidRPr="00FB638A">
        <w:rPr>
          <w:rFonts w:hint="eastAsia"/>
        </w:rPr>
        <w:t>）</w:t>
      </w:r>
      <w:r w:rsidR="00F97016">
        <w:rPr>
          <w:rFonts w:hint="eastAsia"/>
        </w:rPr>
        <w:t>，生物工学研究所</w:t>
      </w:r>
      <w:r w:rsidR="00407CCD">
        <w:rPr>
          <w:rFonts w:hint="eastAsia"/>
        </w:rPr>
        <w:t>（笠間市）</w:t>
      </w:r>
      <w:r w:rsidR="00F97016">
        <w:rPr>
          <w:rFonts w:hint="eastAsia"/>
        </w:rPr>
        <w:t>，園芸研究所</w:t>
      </w:r>
      <w:r w:rsidR="00407CCD">
        <w:rPr>
          <w:rFonts w:hint="eastAsia"/>
        </w:rPr>
        <w:t>（笠間市）</w:t>
      </w:r>
      <w:r w:rsidR="00F97016">
        <w:rPr>
          <w:rFonts w:hint="eastAsia"/>
        </w:rPr>
        <w:t>，</w:t>
      </w:r>
      <w:r>
        <w:rPr>
          <w:rFonts w:hint="eastAsia"/>
        </w:rPr>
        <w:t>農業研究所（水戸市</w:t>
      </w:r>
      <w:r w:rsidR="00407CCD">
        <w:rPr>
          <w:rFonts w:hint="eastAsia"/>
        </w:rPr>
        <w:t>）・農業研究所水田利用研究室（龍ケ崎市</w:t>
      </w:r>
      <w:r>
        <w:rPr>
          <w:rFonts w:hint="eastAsia"/>
        </w:rPr>
        <w:t>）</w:t>
      </w:r>
      <w:r w:rsidR="00407CCD">
        <w:rPr>
          <w:rFonts w:hint="eastAsia"/>
        </w:rPr>
        <w:t>，</w:t>
      </w:r>
      <w:r>
        <w:rPr>
          <w:rFonts w:hint="eastAsia"/>
        </w:rPr>
        <w:t>山間地帯特産指導所</w:t>
      </w:r>
      <w:r w:rsidR="00407CCD">
        <w:rPr>
          <w:rFonts w:hint="eastAsia"/>
        </w:rPr>
        <w:t>（大子町）</w:t>
      </w:r>
      <w:r>
        <w:rPr>
          <w:rFonts w:hint="eastAsia"/>
        </w:rPr>
        <w:t>，鹿島地帯特産指導所</w:t>
      </w:r>
      <w:r w:rsidR="00407CCD">
        <w:rPr>
          <w:rFonts w:hint="eastAsia"/>
        </w:rPr>
        <w:t>（神栖市）</w:t>
      </w:r>
    </w:p>
    <w:p w:rsidR="00FB638A" w:rsidRPr="00407CCD" w:rsidRDefault="00FB638A" w:rsidP="00FB638A"/>
    <w:p w:rsidR="00FB638A" w:rsidRPr="00AF1A62" w:rsidRDefault="00330024" w:rsidP="00FB63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FB638A" w:rsidRPr="00AF1A62">
        <w:rPr>
          <w:rFonts w:asciiTheme="majorEastAsia" w:eastAsiaTheme="majorEastAsia" w:hAnsiTheme="majorEastAsia" w:hint="eastAsia"/>
        </w:rPr>
        <w:t>担当講師</w:t>
      </w:r>
    </w:p>
    <w:p w:rsidR="00C50494" w:rsidRDefault="00FB638A" w:rsidP="00C10B6F">
      <w:pPr>
        <w:ind w:left="630" w:hangingChars="300" w:hanging="630"/>
      </w:pPr>
      <w:r>
        <w:rPr>
          <w:rFonts w:hint="eastAsia"/>
        </w:rPr>
        <w:t xml:space="preserve">　　・</w:t>
      </w:r>
      <w:r w:rsidR="00BB6F05">
        <w:rPr>
          <w:rFonts w:hint="eastAsia"/>
        </w:rPr>
        <w:t>農</w:t>
      </w:r>
      <w:r w:rsidRPr="00FB638A">
        <w:rPr>
          <w:rFonts w:hint="eastAsia"/>
        </w:rPr>
        <w:t>大</w:t>
      </w:r>
      <w:r w:rsidR="007A16C1">
        <w:rPr>
          <w:rFonts w:hint="eastAsia"/>
        </w:rPr>
        <w:t>教務</w:t>
      </w:r>
      <w:r w:rsidRPr="00FB638A">
        <w:rPr>
          <w:rFonts w:hint="eastAsia"/>
        </w:rPr>
        <w:t>職員</w:t>
      </w:r>
      <w:r w:rsidR="00C10B6F">
        <w:rPr>
          <w:rFonts w:hint="eastAsia"/>
        </w:rPr>
        <w:t>のほか，</w:t>
      </w:r>
      <w:r w:rsidR="007A16C1">
        <w:rPr>
          <w:rFonts w:hint="eastAsia"/>
        </w:rPr>
        <w:t>農業総合センターの</w:t>
      </w:r>
      <w:r w:rsidRPr="00FB638A">
        <w:rPr>
          <w:rFonts w:hint="eastAsia"/>
        </w:rPr>
        <w:t>専門技術指導</w:t>
      </w:r>
      <w:r w:rsidR="00F97016">
        <w:rPr>
          <w:rFonts w:hint="eastAsia"/>
        </w:rPr>
        <w:t>員</w:t>
      </w:r>
      <w:r w:rsidR="007F642D">
        <w:rPr>
          <w:rFonts w:hint="eastAsia"/>
        </w:rPr>
        <w:t>，</w:t>
      </w:r>
      <w:r w:rsidR="007A16C1">
        <w:rPr>
          <w:rFonts w:hint="eastAsia"/>
        </w:rPr>
        <w:t>県農業関連研究機関の研究員</w:t>
      </w:r>
      <w:r w:rsidR="007F642D">
        <w:rPr>
          <w:rFonts w:hint="eastAsia"/>
        </w:rPr>
        <w:t>，</w:t>
      </w:r>
      <w:r w:rsidR="00BB6F05">
        <w:rPr>
          <w:rFonts w:hint="eastAsia"/>
        </w:rPr>
        <w:t>農業経営士等の農業者</w:t>
      </w:r>
      <w:r w:rsidR="00F97016">
        <w:rPr>
          <w:rFonts w:hint="eastAsia"/>
        </w:rPr>
        <w:t>が</w:t>
      </w:r>
      <w:r w:rsidR="00330024">
        <w:rPr>
          <w:rFonts w:hint="eastAsia"/>
        </w:rPr>
        <w:t>講師</w:t>
      </w:r>
      <w:r w:rsidR="00F97016">
        <w:rPr>
          <w:rFonts w:hint="eastAsia"/>
        </w:rPr>
        <w:t>を務める</w:t>
      </w:r>
      <w:r w:rsidR="00D7381F">
        <w:rPr>
          <w:rFonts w:hint="eastAsia"/>
        </w:rPr>
        <w:t>。</w:t>
      </w:r>
    </w:p>
    <w:p w:rsidR="00A409B3" w:rsidRPr="00F97016" w:rsidRDefault="00A409B3" w:rsidP="007A16C1"/>
    <w:p w:rsidR="00330024" w:rsidRPr="00AF1A62" w:rsidRDefault="00330024" w:rsidP="003300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（４）開講</w:t>
      </w:r>
      <w:r w:rsidRPr="00AF1A62">
        <w:rPr>
          <w:rFonts w:asciiTheme="majorEastAsia" w:eastAsiaTheme="majorEastAsia" w:hAnsiTheme="majorEastAsia" w:hint="eastAsia"/>
        </w:rPr>
        <w:t>時間および回数</w:t>
      </w:r>
    </w:p>
    <w:p w:rsidR="00330024" w:rsidRPr="00A409B3" w:rsidRDefault="00F97016" w:rsidP="005C717B">
      <w:pPr>
        <w:ind w:leftChars="200" w:left="630" w:hangingChars="100" w:hanging="210"/>
      </w:pPr>
      <w:r>
        <w:rPr>
          <w:rFonts w:hint="eastAsia"/>
        </w:rPr>
        <w:t>・座学は</w:t>
      </w:r>
      <w:r w:rsidR="00330024">
        <w:rPr>
          <w:rFonts w:hint="eastAsia"/>
        </w:rPr>
        <w:t>９０分</w:t>
      </w:r>
      <w:r>
        <w:rPr>
          <w:rFonts w:hint="eastAsia"/>
        </w:rPr>
        <w:t>，実習を伴うものは１８０分を基本と</w:t>
      </w:r>
      <w:r w:rsidR="00D7381F">
        <w:rPr>
          <w:rFonts w:hint="eastAsia"/>
        </w:rPr>
        <w:t>する。</w:t>
      </w:r>
      <w:r w:rsidR="005C717B">
        <w:rPr>
          <w:rFonts w:hint="eastAsia"/>
        </w:rPr>
        <w:t>実際の開催時間は，個別の</w:t>
      </w:r>
      <w:r w:rsidR="00600E6F">
        <w:rPr>
          <w:rFonts w:hint="eastAsia"/>
        </w:rPr>
        <w:t>協議</w:t>
      </w:r>
      <w:r w:rsidR="005C717B">
        <w:rPr>
          <w:rFonts w:hint="eastAsia"/>
        </w:rPr>
        <w:t>により決定する</w:t>
      </w:r>
      <w:r w:rsidR="00D7381F">
        <w:rPr>
          <w:rFonts w:hint="eastAsia"/>
        </w:rPr>
        <w:t>。</w:t>
      </w:r>
    </w:p>
    <w:p w:rsidR="00330024" w:rsidRDefault="004C08D0" w:rsidP="00330024">
      <w:r>
        <w:rPr>
          <w:rFonts w:hint="eastAsia"/>
        </w:rPr>
        <w:t xml:space="preserve">　　・なお、１</w:t>
      </w:r>
      <w:r w:rsidR="00F97016">
        <w:rPr>
          <w:rFonts w:hint="eastAsia"/>
        </w:rPr>
        <w:t>講座あたり</w:t>
      </w:r>
      <w:r>
        <w:rPr>
          <w:rFonts w:hint="eastAsia"/>
        </w:rPr>
        <w:t>１</w:t>
      </w:r>
      <w:r w:rsidR="00F97016">
        <w:rPr>
          <w:rFonts w:hint="eastAsia"/>
        </w:rPr>
        <w:t>回開催を基本とするが，</w:t>
      </w:r>
      <w:r w:rsidR="00BB6F05">
        <w:rPr>
          <w:rFonts w:hint="eastAsia"/>
        </w:rPr>
        <w:t>複数回開催も可とする</w:t>
      </w:r>
      <w:r w:rsidR="00D7381F">
        <w:rPr>
          <w:rFonts w:hint="eastAsia"/>
        </w:rPr>
        <w:t>。</w:t>
      </w:r>
    </w:p>
    <w:p w:rsidR="00330024" w:rsidRPr="00F97016" w:rsidRDefault="00330024" w:rsidP="00330024"/>
    <w:p w:rsidR="0057761E" w:rsidRPr="00AF1A62" w:rsidRDefault="00330024" w:rsidP="005776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57761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）</w:t>
      </w:r>
      <w:r w:rsidR="0057761E">
        <w:rPr>
          <w:rFonts w:asciiTheme="majorEastAsia" w:eastAsiaTheme="majorEastAsia" w:hAnsiTheme="majorEastAsia" w:hint="eastAsia"/>
        </w:rPr>
        <w:t>開講</w:t>
      </w:r>
      <w:r w:rsidR="00F97016">
        <w:rPr>
          <w:rFonts w:asciiTheme="majorEastAsia" w:eastAsiaTheme="majorEastAsia" w:hAnsiTheme="majorEastAsia" w:hint="eastAsia"/>
        </w:rPr>
        <w:t>時期</w:t>
      </w:r>
      <w:r>
        <w:rPr>
          <w:rFonts w:asciiTheme="majorEastAsia" w:eastAsiaTheme="majorEastAsia" w:hAnsiTheme="majorEastAsia" w:hint="eastAsia"/>
        </w:rPr>
        <w:t>，内容</w:t>
      </w:r>
    </w:p>
    <w:p w:rsidR="0057761E" w:rsidRDefault="0057761E" w:rsidP="0057761E">
      <w:r>
        <w:rPr>
          <w:rFonts w:hint="eastAsia"/>
        </w:rPr>
        <w:t xml:space="preserve">　　・年度ごとに定める［</w:t>
      </w:r>
      <w:r w:rsidR="00330024">
        <w:rPr>
          <w:rFonts w:hint="eastAsia"/>
        </w:rPr>
        <w:t>高大連携講座一覧</w:t>
      </w:r>
      <w:r>
        <w:rPr>
          <w:rFonts w:hint="eastAsia"/>
        </w:rPr>
        <w:t>］より選択（</w:t>
      </w:r>
      <w:r w:rsidR="00330024">
        <w:rPr>
          <w:rFonts w:hint="eastAsia"/>
        </w:rPr>
        <w:t>別紙１</w:t>
      </w:r>
      <w:r>
        <w:rPr>
          <w:rFonts w:hint="eastAsia"/>
        </w:rPr>
        <w:t>）</w:t>
      </w:r>
      <w:r w:rsidR="00D7381F">
        <w:rPr>
          <w:rFonts w:hint="eastAsia"/>
        </w:rPr>
        <w:t>。</w:t>
      </w:r>
    </w:p>
    <w:p w:rsidR="00BB6F05" w:rsidRDefault="00BB6F05" w:rsidP="0012693B">
      <w:pPr>
        <w:rPr>
          <w:rFonts w:asciiTheme="majorEastAsia" w:eastAsiaTheme="majorEastAsia" w:hAnsiTheme="majorEastAsia"/>
        </w:rPr>
      </w:pPr>
    </w:p>
    <w:p w:rsidR="00F6782F" w:rsidRPr="00AF1A62" w:rsidRDefault="00330024" w:rsidP="001269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12693B" w:rsidRPr="00AF1A62">
        <w:rPr>
          <w:rFonts w:asciiTheme="majorEastAsia" w:eastAsiaTheme="majorEastAsia" w:hAnsiTheme="majorEastAsia" w:hint="eastAsia"/>
        </w:rPr>
        <w:t xml:space="preserve">　受講</w:t>
      </w:r>
      <w:r w:rsidR="00F6782F" w:rsidRPr="00AF1A62">
        <w:rPr>
          <w:rFonts w:asciiTheme="majorEastAsia" w:eastAsiaTheme="majorEastAsia" w:hAnsiTheme="majorEastAsia" w:hint="eastAsia"/>
        </w:rPr>
        <w:t>料</w:t>
      </w:r>
    </w:p>
    <w:p w:rsidR="0012693B" w:rsidRDefault="0012693B" w:rsidP="0012693B">
      <w:r>
        <w:rPr>
          <w:rFonts w:hint="eastAsia"/>
        </w:rPr>
        <w:t xml:space="preserve">　　・</w:t>
      </w:r>
      <w:r w:rsidR="00F6782F">
        <w:rPr>
          <w:rFonts w:hint="eastAsia"/>
        </w:rPr>
        <w:t>講座の受講</w:t>
      </w:r>
      <w:r w:rsidR="00D7381F">
        <w:rPr>
          <w:rFonts w:hint="eastAsia"/>
        </w:rPr>
        <w:t>料</w:t>
      </w:r>
      <w:r>
        <w:rPr>
          <w:rFonts w:hint="eastAsia"/>
        </w:rPr>
        <w:t>は無料</w:t>
      </w:r>
      <w:r w:rsidR="00330024">
        <w:rPr>
          <w:rFonts w:hint="eastAsia"/>
        </w:rPr>
        <w:t>とする</w:t>
      </w:r>
      <w:r w:rsidR="00D7381F">
        <w:rPr>
          <w:rFonts w:hint="eastAsia"/>
        </w:rPr>
        <w:t>。</w:t>
      </w:r>
    </w:p>
    <w:p w:rsidR="0012693B" w:rsidRDefault="0012693B" w:rsidP="0012693B">
      <w:r>
        <w:rPr>
          <w:rFonts w:hint="eastAsia"/>
        </w:rPr>
        <w:t xml:space="preserve">　　・</w:t>
      </w:r>
      <w:r w:rsidR="00D7381F">
        <w:rPr>
          <w:rFonts w:hint="eastAsia"/>
        </w:rPr>
        <w:t>ただし，</w:t>
      </w:r>
      <w:r w:rsidR="00F6782F">
        <w:rPr>
          <w:rFonts w:hint="eastAsia"/>
        </w:rPr>
        <w:t>受講に必要なテキスト代</w:t>
      </w:r>
      <w:r w:rsidR="00D7381F">
        <w:rPr>
          <w:rFonts w:hint="eastAsia"/>
        </w:rPr>
        <w:t>，</w:t>
      </w:r>
      <w:r w:rsidR="00F6782F">
        <w:rPr>
          <w:rFonts w:hint="eastAsia"/>
        </w:rPr>
        <w:t>実習教材費等については実費負担</w:t>
      </w:r>
      <w:r w:rsidR="00330024">
        <w:rPr>
          <w:rFonts w:hint="eastAsia"/>
        </w:rPr>
        <w:t>とする</w:t>
      </w:r>
      <w:r w:rsidR="00D7381F">
        <w:rPr>
          <w:rFonts w:hint="eastAsia"/>
        </w:rPr>
        <w:t>。</w:t>
      </w:r>
    </w:p>
    <w:p w:rsidR="0012693B" w:rsidRDefault="0012693B" w:rsidP="0012693B">
      <w:pPr>
        <w:ind w:left="630" w:hangingChars="300" w:hanging="630"/>
      </w:pPr>
    </w:p>
    <w:p w:rsidR="00330024" w:rsidRDefault="00330024" w:rsidP="0012693B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受講手続き</w:t>
      </w:r>
    </w:p>
    <w:p w:rsidR="0012693B" w:rsidRPr="00330024" w:rsidRDefault="00330024" w:rsidP="00330024">
      <w:pPr>
        <w:rPr>
          <w:rFonts w:asciiTheme="majorEastAsia" w:eastAsiaTheme="majorEastAsia" w:hAnsiTheme="majorEastAsia"/>
        </w:rPr>
      </w:pPr>
      <w:r w:rsidRPr="00330024">
        <w:rPr>
          <w:rFonts w:asciiTheme="majorEastAsia" w:eastAsiaTheme="majorEastAsia" w:hAnsiTheme="majorEastAsia" w:hint="eastAsia"/>
        </w:rPr>
        <w:t>（１）申込み期限</w:t>
      </w:r>
    </w:p>
    <w:p w:rsidR="004C08D0" w:rsidRDefault="004C08D0" w:rsidP="003300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C10B6F">
        <w:rPr>
          <w:rFonts w:asciiTheme="minorEastAsia" w:hAnsiTheme="minorEastAsia" w:hint="eastAsia"/>
        </w:rPr>
        <w:t>原則，</w:t>
      </w:r>
      <w:r>
        <w:rPr>
          <w:rFonts w:asciiTheme="minorEastAsia" w:hAnsiTheme="minorEastAsia" w:hint="eastAsia"/>
        </w:rPr>
        <w:t>受講希望月日の１か月前まで</w:t>
      </w:r>
      <w:r w:rsidR="00523670">
        <w:rPr>
          <w:rFonts w:asciiTheme="minorEastAsia" w:hAnsiTheme="minorEastAsia" w:hint="eastAsia"/>
        </w:rPr>
        <w:t>(※)</w:t>
      </w:r>
      <w:r w:rsidR="00D7381F">
        <w:rPr>
          <w:rFonts w:asciiTheme="minorEastAsia" w:hAnsiTheme="minorEastAsia" w:hint="eastAsia"/>
        </w:rPr>
        <w:t>に随時受け付ける。</w:t>
      </w:r>
    </w:p>
    <w:p w:rsidR="00C10B6F" w:rsidRPr="00523670" w:rsidRDefault="00523670" w:rsidP="0052367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523670">
        <w:rPr>
          <w:rFonts w:asciiTheme="minorEastAsia" w:hAnsiTheme="minorEastAsia" w:hint="eastAsia"/>
        </w:rPr>
        <w:t>都合により</w:t>
      </w:r>
      <w:r>
        <w:rPr>
          <w:rFonts w:asciiTheme="minorEastAsia" w:hAnsiTheme="minorEastAsia" w:hint="eastAsia"/>
        </w:rPr>
        <w:t>，</w:t>
      </w:r>
      <w:r w:rsidR="00C10B6F" w:rsidRPr="00523670">
        <w:rPr>
          <w:rFonts w:asciiTheme="minorEastAsia" w:hAnsiTheme="minorEastAsia" w:hint="eastAsia"/>
        </w:rPr>
        <w:t>申込期限が変更</w:t>
      </w:r>
      <w:r w:rsidRPr="00523670">
        <w:rPr>
          <w:rFonts w:asciiTheme="minorEastAsia" w:hAnsiTheme="minorEastAsia" w:hint="eastAsia"/>
        </w:rPr>
        <w:t>される</w:t>
      </w:r>
      <w:r w:rsidR="00C10B6F" w:rsidRPr="00523670">
        <w:rPr>
          <w:rFonts w:asciiTheme="minorEastAsia" w:hAnsiTheme="minorEastAsia" w:hint="eastAsia"/>
        </w:rPr>
        <w:t>場合もあ</w:t>
      </w:r>
      <w:r>
        <w:rPr>
          <w:rFonts w:asciiTheme="minorEastAsia" w:hAnsiTheme="minorEastAsia" w:hint="eastAsia"/>
        </w:rPr>
        <w:t>り</w:t>
      </w:r>
      <w:r w:rsidR="00D7381F">
        <w:rPr>
          <w:rFonts w:asciiTheme="minorEastAsia" w:hAnsiTheme="minorEastAsia" w:hint="eastAsia"/>
        </w:rPr>
        <w:t>。</w:t>
      </w:r>
    </w:p>
    <w:p w:rsidR="003C3DDD" w:rsidRPr="00C10B6F" w:rsidRDefault="003C3DDD" w:rsidP="00330024">
      <w:pPr>
        <w:rPr>
          <w:rFonts w:asciiTheme="majorEastAsia" w:eastAsiaTheme="majorEastAsia" w:hAnsiTheme="majorEastAsia"/>
        </w:rPr>
      </w:pPr>
    </w:p>
    <w:p w:rsidR="003C3DDD" w:rsidRDefault="003C3DDD" w:rsidP="003300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（２）申込み方法</w:t>
      </w:r>
    </w:p>
    <w:p w:rsidR="0012693B" w:rsidRDefault="003C3DDD" w:rsidP="003C3DDD">
      <w:pPr>
        <w:ind w:left="630" w:hangingChars="300" w:hanging="630"/>
      </w:pPr>
      <w:r>
        <w:rPr>
          <w:rFonts w:asciiTheme="majorEastAsia" w:eastAsiaTheme="majorEastAsia" w:hAnsiTheme="majorEastAsia" w:hint="eastAsia"/>
        </w:rPr>
        <w:t xml:space="preserve">　　</w:t>
      </w:r>
      <w:r w:rsidR="004C08D0">
        <w:rPr>
          <w:rFonts w:asciiTheme="minorEastAsia" w:hAnsiTheme="minorEastAsia" w:hint="eastAsia"/>
        </w:rPr>
        <w:t>・農業高校</w:t>
      </w:r>
      <w:r w:rsidRPr="002B3260">
        <w:rPr>
          <w:rFonts w:asciiTheme="minorEastAsia" w:hAnsiTheme="minorEastAsia" w:hint="eastAsia"/>
        </w:rPr>
        <w:t>は，</w:t>
      </w:r>
      <w:r w:rsidR="0012693B">
        <w:rPr>
          <w:rFonts w:hint="eastAsia"/>
        </w:rPr>
        <w:t>講座</w:t>
      </w:r>
      <w:r w:rsidR="00D7381F">
        <w:rPr>
          <w:rFonts w:hint="eastAsia"/>
        </w:rPr>
        <w:t>を</w:t>
      </w:r>
      <w:r w:rsidR="0012693B">
        <w:rPr>
          <w:rFonts w:hint="eastAsia"/>
        </w:rPr>
        <w:t>受講</w:t>
      </w:r>
      <w:r w:rsidR="00D7381F">
        <w:rPr>
          <w:rFonts w:hint="eastAsia"/>
        </w:rPr>
        <w:t>する</w:t>
      </w:r>
      <w:r>
        <w:rPr>
          <w:rFonts w:hint="eastAsia"/>
        </w:rPr>
        <w:t>生徒</w:t>
      </w:r>
      <w:r w:rsidR="0012693B">
        <w:rPr>
          <w:rFonts w:hint="eastAsia"/>
        </w:rPr>
        <w:t>を取りまとめ</w:t>
      </w:r>
      <w:r w:rsidR="00D7381F">
        <w:rPr>
          <w:rFonts w:hint="eastAsia"/>
        </w:rPr>
        <w:t>，</w:t>
      </w:r>
      <w:r w:rsidR="0012693B">
        <w:rPr>
          <w:rFonts w:hint="eastAsia"/>
        </w:rPr>
        <w:t>受講申込書（様式第</w:t>
      </w:r>
      <w:r>
        <w:rPr>
          <w:rFonts w:hint="eastAsia"/>
        </w:rPr>
        <w:t>１</w:t>
      </w:r>
      <w:r w:rsidR="0012693B">
        <w:rPr>
          <w:rFonts w:hint="eastAsia"/>
        </w:rPr>
        <w:t>号）により</w:t>
      </w:r>
      <w:r>
        <w:rPr>
          <w:rFonts w:hint="eastAsia"/>
        </w:rPr>
        <w:t>農大</w:t>
      </w:r>
      <w:r w:rsidR="0012693B">
        <w:rPr>
          <w:rFonts w:hint="eastAsia"/>
        </w:rPr>
        <w:t>校長</w:t>
      </w:r>
      <w:r>
        <w:rPr>
          <w:rFonts w:hint="eastAsia"/>
        </w:rPr>
        <w:t>に</w:t>
      </w:r>
      <w:r w:rsidR="0012693B">
        <w:rPr>
          <w:rFonts w:hint="eastAsia"/>
        </w:rPr>
        <w:t>申し込むものとする</w:t>
      </w:r>
      <w:r w:rsidR="00D7381F">
        <w:rPr>
          <w:rFonts w:hint="eastAsia"/>
        </w:rPr>
        <w:t>。</w:t>
      </w:r>
    </w:p>
    <w:p w:rsidR="003C3DDD" w:rsidRPr="003C3DDD" w:rsidRDefault="003C3DDD" w:rsidP="003C3DDD">
      <w:pPr>
        <w:ind w:leftChars="200" w:left="630" w:hangingChars="100" w:hanging="210"/>
      </w:pPr>
      <w:r>
        <w:rPr>
          <w:rFonts w:hint="eastAsia"/>
        </w:rPr>
        <w:t>・農業高校</w:t>
      </w:r>
      <w:r w:rsidR="00A55DE5">
        <w:rPr>
          <w:rFonts w:hint="eastAsia"/>
        </w:rPr>
        <w:t>は，</w:t>
      </w:r>
      <w:r>
        <w:rPr>
          <w:rFonts w:hint="eastAsia"/>
        </w:rPr>
        <w:t>講座</w:t>
      </w:r>
      <w:r w:rsidR="00A55DE5">
        <w:rPr>
          <w:rFonts w:hint="eastAsia"/>
        </w:rPr>
        <w:t>を</w:t>
      </w:r>
      <w:r>
        <w:rPr>
          <w:rFonts w:hint="eastAsia"/>
        </w:rPr>
        <w:t>受講</w:t>
      </w:r>
      <w:r w:rsidR="00A55DE5">
        <w:rPr>
          <w:rFonts w:hint="eastAsia"/>
        </w:rPr>
        <w:t>する職員を取りまとめ</w:t>
      </w:r>
      <w:r>
        <w:rPr>
          <w:rFonts w:hint="eastAsia"/>
        </w:rPr>
        <w:t>，受講申込書</w:t>
      </w:r>
      <w:r w:rsidR="00BB6F05">
        <w:rPr>
          <w:rFonts w:hint="eastAsia"/>
        </w:rPr>
        <w:t>（様式第１号）</w:t>
      </w:r>
      <w:r>
        <w:rPr>
          <w:rFonts w:hint="eastAsia"/>
        </w:rPr>
        <w:t>により所属高校長の了承を得て農大校長に申し込むものとする</w:t>
      </w:r>
      <w:r w:rsidR="00A55DE5">
        <w:rPr>
          <w:rFonts w:hint="eastAsia"/>
        </w:rPr>
        <w:t>。</w:t>
      </w:r>
    </w:p>
    <w:p w:rsidR="0012693B" w:rsidRPr="004C08D0" w:rsidRDefault="0012693B" w:rsidP="0012693B">
      <w:pPr>
        <w:ind w:left="630" w:hangingChars="300" w:hanging="630"/>
      </w:pPr>
    </w:p>
    <w:p w:rsidR="0012693B" w:rsidRPr="00AF1A62" w:rsidRDefault="003C3DDD" w:rsidP="0012693B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AF1A62">
        <w:rPr>
          <w:rFonts w:asciiTheme="majorEastAsia" w:eastAsiaTheme="majorEastAsia" w:hAnsiTheme="majorEastAsia" w:hint="eastAsia"/>
        </w:rPr>
        <w:t>受講</w:t>
      </w:r>
      <w:r w:rsidR="0012693B" w:rsidRPr="00AF1A62">
        <w:rPr>
          <w:rFonts w:asciiTheme="majorEastAsia" w:eastAsiaTheme="majorEastAsia" w:hAnsiTheme="majorEastAsia" w:hint="eastAsia"/>
        </w:rPr>
        <w:t>の許可</w:t>
      </w:r>
    </w:p>
    <w:p w:rsidR="0012693B" w:rsidRDefault="003C3DDD" w:rsidP="0012693B">
      <w:pPr>
        <w:ind w:left="630" w:hangingChars="300" w:hanging="630"/>
      </w:pPr>
      <w:r>
        <w:rPr>
          <w:rFonts w:hint="eastAsia"/>
        </w:rPr>
        <w:t xml:space="preserve">　　・農</w:t>
      </w:r>
      <w:r w:rsidR="00A55DE5">
        <w:rPr>
          <w:rFonts w:hint="eastAsia"/>
        </w:rPr>
        <w:t>大校長は、受講申込書を受理</w:t>
      </w:r>
      <w:r w:rsidR="0012693B">
        <w:rPr>
          <w:rFonts w:hint="eastAsia"/>
        </w:rPr>
        <w:t>後</w:t>
      </w:r>
      <w:r w:rsidR="00A55DE5">
        <w:rPr>
          <w:rFonts w:hint="eastAsia"/>
        </w:rPr>
        <w:t>，</w:t>
      </w:r>
      <w:r w:rsidR="0012693B">
        <w:rPr>
          <w:rFonts w:hint="eastAsia"/>
        </w:rPr>
        <w:t>講座</w:t>
      </w:r>
      <w:r w:rsidR="00A55DE5">
        <w:rPr>
          <w:rFonts w:hint="eastAsia"/>
        </w:rPr>
        <w:t>受講</w:t>
      </w:r>
      <w:r w:rsidR="0012693B">
        <w:rPr>
          <w:rFonts w:hint="eastAsia"/>
        </w:rPr>
        <w:t>に適すると認めた場合</w:t>
      </w:r>
      <w:r w:rsidR="00A55DE5">
        <w:rPr>
          <w:rFonts w:hint="eastAsia"/>
        </w:rPr>
        <w:t>は，受講</w:t>
      </w:r>
      <w:r>
        <w:rPr>
          <w:rFonts w:hint="eastAsia"/>
        </w:rPr>
        <w:t>許可証</w:t>
      </w:r>
      <w:r w:rsidR="00742CCD">
        <w:rPr>
          <w:rFonts w:hint="eastAsia"/>
        </w:rPr>
        <w:t>（様式第２号）により</w:t>
      </w:r>
      <w:r w:rsidR="0012693B">
        <w:rPr>
          <w:rFonts w:hint="eastAsia"/>
        </w:rPr>
        <w:t>通知する</w:t>
      </w:r>
      <w:r w:rsidR="00A55DE5">
        <w:rPr>
          <w:rFonts w:hint="eastAsia"/>
        </w:rPr>
        <w:t>。</w:t>
      </w:r>
    </w:p>
    <w:p w:rsidR="0012693B" w:rsidRDefault="0012693B" w:rsidP="0012693B">
      <w:pPr>
        <w:ind w:left="630" w:hangingChars="300" w:hanging="630"/>
      </w:pPr>
    </w:p>
    <w:p w:rsidR="0012693B" w:rsidRDefault="00742CCD" w:rsidP="007A16C1">
      <w:pPr>
        <w:rPr>
          <w:rFonts w:asciiTheme="majorEastAsia" w:eastAsiaTheme="majorEastAsia" w:hAnsiTheme="majorEastAsia"/>
        </w:rPr>
      </w:pPr>
      <w:r w:rsidRPr="007F642D">
        <w:rPr>
          <w:rFonts w:asciiTheme="majorEastAsia" w:eastAsiaTheme="majorEastAsia" w:hAnsiTheme="majorEastAsia" w:hint="eastAsia"/>
        </w:rPr>
        <w:t xml:space="preserve">６　</w:t>
      </w:r>
      <w:r w:rsidR="004C08D0">
        <w:rPr>
          <w:rFonts w:asciiTheme="majorEastAsia" w:eastAsiaTheme="majorEastAsia" w:hAnsiTheme="majorEastAsia" w:hint="eastAsia"/>
        </w:rPr>
        <w:t>受講時の保険</w:t>
      </w:r>
    </w:p>
    <w:p w:rsidR="004C08D0" w:rsidRPr="00BB6F05" w:rsidRDefault="00A55DE5" w:rsidP="005C1314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・受講時</w:t>
      </w:r>
      <w:r w:rsidR="004C08D0" w:rsidRPr="00BB6F05">
        <w:rPr>
          <w:rFonts w:asciiTheme="minorEastAsia" w:hAnsiTheme="minorEastAsia" w:hint="eastAsia"/>
        </w:rPr>
        <w:t>の</w:t>
      </w:r>
      <w:r w:rsidR="006E25B9">
        <w:rPr>
          <w:rFonts w:asciiTheme="minorEastAsia" w:hAnsiTheme="minorEastAsia" w:hint="eastAsia"/>
        </w:rPr>
        <w:t>怪我</w:t>
      </w:r>
      <w:r w:rsidR="00BB6F05">
        <w:rPr>
          <w:rFonts w:asciiTheme="minorEastAsia" w:hAnsiTheme="minorEastAsia" w:hint="eastAsia"/>
        </w:rPr>
        <w:t>については</w:t>
      </w:r>
      <w:r w:rsidR="004C08D0" w:rsidRPr="00BB6F0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農業高校</w:t>
      </w:r>
      <w:r w:rsidR="005C1314">
        <w:rPr>
          <w:rFonts w:asciiTheme="minorEastAsia" w:hAnsiTheme="minorEastAsia" w:hint="eastAsia"/>
        </w:rPr>
        <w:t>や受講者が</w:t>
      </w:r>
      <w:r w:rsidR="00BB6F05">
        <w:rPr>
          <w:rFonts w:asciiTheme="minorEastAsia" w:hAnsiTheme="minorEastAsia" w:hint="eastAsia"/>
        </w:rPr>
        <w:t>加入している</w:t>
      </w:r>
      <w:r w:rsidR="004C08D0" w:rsidRPr="00BB6F05">
        <w:rPr>
          <w:rFonts w:asciiTheme="minorEastAsia" w:hAnsiTheme="minorEastAsia" w:hint="eastAsia"/>
        </w:rPr>
        <w:t>学生傷害保険等</w:t>
      </w:r>
      <w:r w:rsidR="00BB6F05">
        <w:rPr>
          <w:rFonts w:asciiTheme="minorEastAsia" w:hAnsiTheme="minorEastAsia" w:hint="eastAsia"/>
        </w:rPr>
        <w:t>で対応するものとする</w:t>
      </w:r>
      <w:r>
        <w:rPr>
          <w:rFonts w:asciiTheme="minorEastAsia" w:hAnsiTheme="minorEastAsia" w:hint="eastAsia"/>
        </w:rPr>
        <w:t>。</w:t>
      </w:r>
    </w:p>
    <w:p w:rsidR="00AF1A62" w:rsidRPr="00A55DE5" w:rsidRDefault="00AF1A62" w:rsidP="007A16C1"/>
    <w:p w:rsidR="004C08D0" w:rsidRPr="00E60747" w:rsidRDefault="004C08D0" w:rsidP="007A16C1">
      <w:pPr>
        <w:rPr>
          <w:rFonts w:asciiTheme="majorEastAsia" w:eastAsiaTheme="majorEastAsia" w:hAnsiTheme="majorEastAsia"/>
        </w:rPr>
      </w:pPr>
      <w:r w:rsidRPr="00E60747">
        <w:rPr>
          <w:rFonts w:asciiTheme="majorEastAsia" w:eastAsiaTheme="majorEastAsia" w:hAnsiTheme="majorEastAsia" w:hint="eastAsia"/>
        </w:rPr>
        <w:t>７　その他</w:t>
      </w:r>
    </w:p>
    <w:p w:rsidR="004C08D0" w:rsidRDefault="004C08D0" w:rsidP="00E60747">
      <w:pPr>
        <w:ind w:leftChars="200" w:left="630" w:hangingChars="100" w:hanging="210"/>
      </w:pPr>
      <w:r>
        <w:rPr>
          <w:rFonts w:hint="eastAsia"/>
        </w:rPr>
        <w:t>・この定めにない事項</w:t>
      </w:r>
      <w:r w:rsidR="00E60747">
        <w:rPr>
          <w:rFonts w:hint="eastAsia"/>
        </w:rPr>
        <w:t>等</w:t>
      </w:r>
      <w:r>
        <w:rPr>
          <w:rFonts w:hint="eastAsia"/>
        </w:rPr>
        <w:t>については，</w:t>
      </w:r>
      <w:r w:rsidR="00BB6F05">
        <w:rPr>
          <w:rFonts w:hint="eastAsia"/>
        </w:rPr>
        <w:t>農業高校</w:t>
      </w:r>
      <w:r>
        <w:rPr>
          <w:rFonts w:hint="eastAsia"/>
        </w:rPr>
        <w:t>と</w:t>
      </w:r>
      <w:r w:rsidR="00A55DE5">
        <w:rPr>
          <w:rFonts w:hint="eastAsia"/>
        </w:rPr>
        <w:t>関係機関，</w:t>
      </w:r>
      <w:r>
        <w:rPr>
          <w:rFonts w:hint="eastAsia"/>
        </w:rPr>
        <w:t>農大とで適宜協議し対応する</w:t>
      </w:r>
      <w:r w:rsidR="00E60747">
        <w:rPr>
          <w:rFonts w:hint="eastAsia"/>
        </w:rPr>
        <w:t>ものとする</w:t>
      </w:r>
      <w:r w:rsidR="00A55DE5">
        <w:rPr>
          <w:rFonts w:hint="eastAsia"/>
        </w:rPr>
        <w:t>。</w:t>
      </w:r>
    </w:p>
    <w:p w:rsidR="00742CCD" w:rsidRPr="00BB6F05" w:rsidRDefault="00742CCD" w:rsidP="007A16C1"/>
    <w:p w:rsidR="004C08D0" w:rsidRDefault="004C08D0" w:rsidP="007A16C1"/>
    <w:p w:rsidR="001D5D60" w:rsidRDefault="001D5D60" w:rsidP="007A16C1">
      <w:r>
        <w:rPr>
          <w:rFonts w:hint="eastAsia"/>
        </w:rPr>
        <w:t xml:space="preserve">　付　則</w:t>
      </w:r>
    </w:p>
    <w:p w:rsidR="001D5D60" w:rsidRPr="00E60747" w:rsidRDefault="001D5D60" w:rsidP="007A16C1">
      <w:r>
        <w:rPr>
          <w:rFonts w:hint="eastAsia"/>
        </w:rPr>
        <w:t xml:space="preserve">　　この要領は，平成２９年</w:t>
      </w:r>
      <w:r w:rsidR="005C717B">
        <w:rPr>
          <w:rFonts w:hint="eastAsia"/>
        </w:rPr>
        <w:t>５</w:t>
      </w:r>
      <w:r>
        <w:rPr>
          <w:rFonts w:hint="eastAsia"/>
        </w:rPr>
        <w:t>月</w:t>
      </w:r>
      <w:r w:rsidR="005C717B">
        <w:rPr>
          <w:rFonts w:hint="eastAsia"/>
        </w:rPr>
        <w:t>２４</w:t>
      </w:r>
      <w:r>
        <w:rPr>
          <w:rFonts w:hint="eastAsia"/>
        </w:rPr>
        <w:t>日から実施する。</w:t>
      </w:r>
    </w:p>
    <w:sectPr w:rsidR="001D5D60" w:rsidRPr="00E60747" w:rsidSect="00530B31">
      <w:footerReference w:type="default" r:id="rId8"/>
      <w:pgSz w:w="11906" w:h="16838"/>
      <w:pgMar w:top="1985" w:right="1701" w:bottom="1701" w:left="1701" w:header="851" w:footer="992" w:gutter="0"/>
      <w:pgNumType w:fmt="decimalEnclosedCircle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59" w:rsidRDefault="00883B59" w:rsidP="00BB6F05">
      <w:r>
        <w:separator/>
      </w:r>
    </w:p>
  </w:endnote>
  <w:endnote w:type="continuationSeparator" w:id="0">
    <w:p w:rsidR="00883B59" w:rsidRDefault="00883B59" w:rsidP="00BB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6379"/>
      <w:docPartObj>
        <w:docPartGallery w:val="Page Numbers (Bottom of Page)"/>
        <w:docPartUnique/>
      </w:docPartObj>
    </w:sdtPr>
    <w:sdtEndPr/>
    <w:sdtContent>
      <w:p w:rsidR="00CB0203" w:rsidRDefault="00CB0203">
        <w:pPr>
          <w:pStyle w:val="a8"/>
          <w:jc w:val="center"/>
        </w:pPr>
        <w:r w:rsidRPr="00CB0203">
          <w:rPr>
            <w:sz w:val="28"/>
            <w:szCs w:val="28"/>
          </w:rPr>
          <w:fldChar w:fldCharType="begin"/>
        </w:r>
        <w:r w:rsidRPr="00CB0203">
          <w:rPr>
            <w:sz w:val="28"/>
            <w:szCs w:val="28"/>
          </w:rPr>
          <w:instrText>PAGE   \* MERGEFORMAT</w:instrText>
        </w:r>
        <w:r w:rsidRPr="00CB0203">
          <w:rPr>
            <w:sz w:val="28"/>
            <w:szCs w:val="28"/>
          </w:rPr>
          <w:fldChar w:fldCharType="separate"/>
        </w:r>
        <w:r w:rsidR="0025263F" w:rsidRPr="0025263F">
          <w:rPr>
            <w:rFonts w:hint="eastAsia"/>
            <w:noProof/>
            <w:sz w:val="28"/>
            <w:szCs w:val="28"/>
            <w:lang w:val="ja-JP"/>
          </w:rPr>
          <w:t>②</w:t>
        </w:r>
        <w:r w:rsidRPr="00CB0203">
          <w:rPr>
            <w:sz w:val="28"/>
            <w:szCs w:val="28"/>
          </w:rPr>
          <w:fldChar w:fldCharType="end"/>
        </w:r>
      </w:p>
    </w:sdtContent>
  </w:sdt>
  <w:p w:rsidR="00CB0203" w:rsidRDefault="00CB02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59" w:rsidRDefault="00883B59" w:rsidP="00BB6F05">
      <w:r>
        <w:separator/>
      </w:r>
    </w:p>
  </w:footnote>
  <w:footnote w:type="continuationSeparator" w:id="0">
    <w:p w:rsidR="00883B59" w:rsidRDefault="00883B59" w:rsidP="00BB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769"/>
    <w:multiLevelType w:val="hybridMultilevel"/>
    <w:tmpl w:val="5AA62C9E"/>
    <w:lvl w:ilvl="0" w:tplc="8DF0D59C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4D475D89"/>
    <w:multiLevelType w:val="hybridMultilevel"/>
    <w:tmpl w:val="9AC280D2"/>
    <w:lvl w:ilvl="0" w:tplc="007AC5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3D10B1"/>
    <w:multiLevelType w:val="hybridMultilevel"/>
    <w:tmpl w:val="533CB2EA"/>
    <w:lvl w:ilvl="0" w:tplc="294000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62"/>
    <w:rsid w:val="00012BED"/>
    <w:rsid w:val="00050EEB"/>
    <w:rsid w:val="0009035F"/>
    <w:rsid w:val="000D632C"/>
    <w:rsid w:val="0012693B"/>
    <w:rsid w:val="00153391"/>
    <w:rsid w:val="001A1C5A"/>
    <w:rsid w:val="001C68D8"/>
    <w:rsid w:val="001D1462"/>
    <w:rsid w:val="001D5D60"/>
    <w:rsid w:val="0020253F"/>
    <w:rsid w:val="00233B7A"/>
    <w:rsid w:val="0025263F"/>
    <w:rsid w:val="002A0590"/>
    <w:rsid w:val="002B3260"/>
    <w:rsid w:val="002C513D"/>
    <w:rsid w:val="00330024"/>
    <w:rsid w:val="00363EAA"/>
    <w:rsid w:val="003C3DDD"/>
    <w:rsid w:val="003F2ED8"/>
    <w:rsid w:val="00407CCD"/>
    <w:rsid w:val="004343EF"/>
    <w:rsid w:val="004C08D0"/>
    <w:rsid w:val="004D211A"/>
    <w:rsid w:val="0051130A"/>
    <w:rsid w:val="00523670"/>
    <w:rsid w:val="00530B31"/>
    <w:rsid w:val="0057761E"/>
    <w:rsid w:val="005C1314"/>
    <w:rsid w:val="005C717B"/>
    <w:rsid w:val="00600E6F"/>
    <w:rsid w:val="006E25B9"/>
    <w:rsid w:val="007363E3"/>
    <w:rsid w:val="00740D44"/>
    <w:rsid w:val="00742CCD"/>
    <w:rsid w:val="00773C55"/>
    <w:rsid w:val="007915F4"/>
    <w:rsid w:val="007A16C1"/>
    <w:rsid w:val="007F642D"/>
    <w:rsid w:val="00883B59"/>
    <w:rsid w:val="008B51DC"/>
    <w:rsid w:val="009101EE"/>
    <w:rsid w:val="00953F05"/>
    <w:rsid w:val="00A1085F"/>
    <w:rsid w:val="00A409B3"/>
    <w:rsid w:val="00A55DE5"/>
    <w:rsid w:val="00AF1A62"/>
    <w:rsid w:val="00B45A95"/>
    <w:rsid w:val="00BB6F05"/>
    <w:rsid w:val="00C10B6F"/>
    <w:rsid w:val="00C50494"/>
    <w:rsid w:val="00CA4D96"/>
    <w:rsid w:val="00CB0203"/>
    <w:rsid w:val="00D128E6"/>
    <w:rsid w:val="00D7381F"/>
    <w:rsid w:val="00DD49D8"/>
    <w:rsid w:val="00E60747"/>
    <w:rsid w:val="00F6782F"/>
    <w:rsid w:val="00F86012"/>
    <w:rsid w:val="00F91392"/>
    <w:rsid w:val="00F9281F"/>
    <w:rsid w:val="00F97016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3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2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F05"/>
  </w:style>
  <w:style w:type="paragraph" w:styleId="a8">
    <w:name w:val="footer"/>
    <w:basedOn w:val="a"/>
    <w:link w:val="a9"/>
    <w:uiPriority w:val="99"/>
    <w:unhideWhenUsed/>
    <w:rsid w:val="00BB6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3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2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F05"/>
  </w:style>
  <w:style w:type="paragraph" w:styleId="a8">
    <w:name w:val="footer"/>
    <w:basedOn w:val="a"/>
    <w:link w:val="a9"/>
    <w:uiPriority w:val="99"/>
    <w:unhideWhenUsed/>
    <w:rsid w:val="00BB6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A</cp:lastModifiedBy>
  <cp:revision>2</cp:revision>
  <cp:lastPrinted>2017-05-20T07:37:00Z</cp:lastPrinted>
  <dcterms:created xsi:type="dcterms:W3CDTF">2017-11-09T02:56:00Z</dcterms:created>
  <dcterms:modified xsi:type="dcterms:W3CDTF">2017-11-09T02:56:00Z</dcterms:modified>
</cp:coreProperties>
</file>